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126" w:rsidRPr="00BE4FCD" w:rsidRDefault="00F06126" w:rsidP="00F06126">
      <w:pPr>
        <w:pStyle w:val="Default"/>
        <w:rPr>
          <w:rFonts w:ascii="Tahoma" w:hAnsi="Tahoma" w:cs="Tahoma"/>
          <w:sz w:val="22"/>
          <w:szCs w:val="22"/>
        </w:rPr>
      </w:pPr>
    </w:p>
    <w:p w:rsidR="00F06126" w:rsidRPr="00BE4FCD" w:rsidRDefault="00F06126" w:rsidP="00F06126">
      <w:pPr>
        <w:pStyle w:val="Default"/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BE4FCD">
        <w:rPr>
          <w:rFonts w:ascii="Tahoma" w:hAnsi="Tahoma" w:cs="Tahoma"/>
          <w:sz w:val="22"/>
          <w:szCs w:val="22"/>
        </w:rPr>
        <w:t xml:space="preserve"> </w:t>
      </w:r>
      <w:r w:rsidRPr="00BE4FCD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Work and Travel France (стажировка во Франции)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Наша компания предлагает стажировку во Франции. Программа рассчитана как на студентов, так и на выпускников ВУЗов.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BE4FCD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Требования к кандидатам: </w:t>
      </w:r>
    </w:p>
    <w:p w:rsidR="00F06126" w:rsidRPr="00BE4FCD" w:rsidRDefault="00F06126" w:rsidP="00F06126">
      <w:pPr>
        <w:pStyle w:val="Default"/>
        <w:spacing w:after="56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1. В программе могут участвовать как студенты, так и выпускники ВУЗов. Применительно к студентам, форма обучения значения не имеет, т.е. могут участвовать студенты очники, заочники, вечерники. Студенты обязательно должны обучаться по одной из следующих специальностей: сервис и туризм, ресторанное дело, иностранные языки, пищевая промышленность. Если, Вы уже выпускник ВУЗа и хотите поехать на работу во Францию, то должны обучаться на курсах повышения квалификации по аналогичному направлению.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2. Участники программы должны хорошо знать английский или французский язык.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:rsidR="00F06126" w:rsidRPr="00BE4FCD" w:rsidRDefault="00F06126" w:rsidP="00F06126">
      <w:pPr>
        <w:pStyle w:val="Default"/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BE4FCD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Участвуя в программе, Вы получите: </w:t>
      </w:r>
    </w:p>
    <w:p w:rsidR="00F06126" w:rsidRPr="00BE4FCD" w:rsidRDefault="00F06126" w:rsidP="00F06126">
      <w:pPr>
        <w:pStyle w:val="Default"/>
        <w:numPr>
          <w:ilvl w:val="0"/>
          <w:numId w:val="27"/>
        </w:numPr>
        <w:spacing w:after="66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Бесплатное проживание и питание. </w:t>
      </w:r>
    </w:p>
    <w:p w:rsidR="00F06126" w:rsidRPr="00BE4FCD" w:rsidRDefault="00F06126" w:rsidP="00F06126">
      <w:pPr>
        <w:pStyle w:val="Default"/>
        <w:numPr>
          <w:ilvl w:val="0"/>
          <w:numId w:val="27"/>
        </w:numPr>
        <w:spacing w:after="66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Заработную плату, от 417 евро и выше. Обычно платят 417 – 600 евро, но, чем выше уровень работодателя, тем меньше зарплата, так как их рекомендации высоко ценятся. </w:t>
      </w:r>
    </w:p>
    <w:p w:rsidR="00F06126" w:rsidRPr="00BE4FCD" w:rsidRDefault="00F06126" w:rsidP="00F06126">
      <w:pPr>
        <w:pStyle w:val="Default"/>
        <w:numPr>
          <w:ilvl w:val="0"/>
          <w:numId w:val="27"/>
        </w:numPr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Рекомендацию по окончанию программы (при условии, что работодатель доволен Вашей работой).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Продолжительность программы от 3 месяцев. По согласованию с работодателем возможно продление стажировки на больший срок, в данном случае, виза продлевается уже во Франции.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Программа круглогодичная.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Оформление на программу занимает минимум 3 месяца, в связи с длительными сроками рассмотрения документов в префектуре, мы настоятельно советуем оформляться как можно раньше. Заблаговременное оформление – единственная гарантия своевременного получения визы и выезда на стажировку в желаемый срок.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Наша компания подбирает место работы по всей территории Франции. Конкретный регион мы не гарантируем.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BE4FCD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Ваши расходы: </w:t>
      </w:r>
    </w:p>
    <w:p w:rsidR="00F06126" w:rsidRPr="00BE4FCD" w:rsidRDefault="00F06126" w:rsidP="00F06126">
      <w:pPr>
        <w:pStyle w:val="Default"/>
        <w:spacing w:after="6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1. Стоимость программы – 800 евро. </w:t>
      </w:r>
    </w:p>
    <w:p w:rsidR="00F06126" w:rsidRPr="00BE4FCD" w:rsidRDefault="00F06126" w:rsidP="00F06126">
      <w:pPr>
        <w:pStyle w:val="Default"/>
        <w:spacing w:after="6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2. Консульский сбор в посольстве.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3. Авиабилет во Францию.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:rsidR="00F06126" w:rsidRPr="00BE4FCD" w:rsidRDefault="00F06126" w:rsidP="00F06126">
      <w:pPr>
        <w:pStyle w:val="Default"/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BE4FCD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Необходимые документы: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Для подбора места работы: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1. CV на английском или французском языке. В CV обязательно вставьте фотографию.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:rsidR="00F06126" w:rsidRPr="00BE4FCD" w:rsidRDefault="00F06126" w:rsidP="00F06126">
      <w:pPr>
        <w:pStyle w:val="Default"/>
        <w:pageBreakBefore/>
        <w:rPr>
          <w:rFonts w:ascii="Tahoma" w:hAnsi="Tahoma" w:cs="Tahoma"/>
          <w:b/>
          <w:color w:val="31849B" w:themeColor="accent5" w:themeShade="BF"/>
          <w:sz w:val="22"/>
          <w:szCs w:val="22"/>
        </w:rPr>
      </w:pPr>
      <w:r w:rsidRPr="00BE4FCD">
        <w:rPr>
          <w:rFonts w:ascii="Tahoma" w:hAnsi="Tahoma" w:cs="Tahoma"/>
          <w:b/>
          <w:color w:val="31849B" w:themeColor="accent5" w:themeShade="BF"/>
          <w:sz w:val="22"/>
          <w:szCs w:val="22"/>
        </w:rPr>
        <w:lastRenderedPageBreak/>
        <w:t xml:space="preserve">После подбора места работы во Франции: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1. Договор о стаже 4 экземпляра хорошо пропечатанные С ЖИВОЙ ПОДПИСЬЮ, ПЕЧАТЬЮ И НАДПИСЬЮ «LU ET APPROUVÉ » НА КАЖДОМ ЭКЗЕМПЛЯРЕ;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2. Копии всех страниц российского паспорта;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3. Копии всех страниц ЗП;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4. Копия свидетельства о рождении;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5. Для работающих - справка о зарплате из расчета …… (сумму спросить)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i/>
          <w:iCs/>
          <w:color w:val="808080" w:themeColor="background1" w:themeShade="80"/>
          <w:sz w:val="22"/>
          <w:szCs w:val="22"/>
        </w:rPr>
        <w:t xml:space="preserve">6. 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Для студентов выписка с валютного счета </w:t>
      </w:r>
      <w:r w:rsidRPr="00BE4FCD">
        <w:rPr>
          <w:rFonts w:ascii="Tahoma" w:hAnsi="Tahoma" w:cs="Tahoma"/>
          <w:i/>
          <w:iCs/>
          <w:color w:val="808080" w:themeColor="background1" w:themeShade="80"/>
          <w:sz w:val="22"/>
          <w:szCs w:val="22"/>
        </w:rPr>
        <w:t xml:space="preserve">(если уже есть банковская карточка, если нет подать документы!);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7. 4 цветных фотографии как на паспорт.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31849B" w:themeColor="accent5" w:themeShade="BF"/>
          <w:sz w:val="22"/>
          <w:szCs w:val="22"/>
        </w:rPr>
      </w:pPr>
    </w:p>
    <w:p w:rsidR="00F06126" w:rsidRPr="00BE4FCD" w:rsidRDefault="00F06126" w:rsidP="00F06126">
      <w:pPr>
        <w:pStyle w:val="Default"/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BE4FCD">
        <w:rPr>
          <w:rFonts w:ascii="Tahoma" w:hAnsi="Tahoma" w:cs="Tahoma"/>
          <w:b/>
          <w:bCs/>
          <w:color w:val="31849B" w:themeColor="accent5" w:themeShade="BF"/>
          <w:sz w:val="22"/>
          <w:szCs w:val="22"/>
        </w:rPr>
        <w:t xml:space="preserve">Порядок оформления на стажировку во Францию: </w:t>
      </w:r>
    </w:p>
    <w:p w:rsidR="00F06126" w:rsidRPr="00BE4FCD" w:rsidRDefault="00F06126" w:rsidP="00F06126">
      <w:pPr>
        <w:pStyle w:val="Default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Этап 1.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На первоначальном этапе не нужно спешить, собирать какие то документы. Сперва примите решение, обсудите свои планы с родителями, обдумайте финансовые вопросы. Если Вы уже решились, то пришлите нам CV на программу на английском или французском языке. В теме письма обязательно напишите «Стажировка во Франции».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Этап 2.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В ответ на Ваше CV, мы высылаем в Ваш адрес договор и счет на оплате. Стоимость программы оплачивается в два этапа: при заключении договора и после подбора вакансии. На этом этапе в счете будет сумма 240 евро. </w:t>
      </w:r>
    </w:p>
    <w:p w:rsidR="00F06126" w:rsidRPr="00BE4FCD" w:rsidRDefault="00F06126" w:rsidP="00F06126">
      <w:pPr>
        <w:pStyle w:val="Default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Этап 3.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После оплаты мы приступаем к подбору места работы. Обычно, этот процесс занимает около месяца, но бывает, что и дольше. Как уже написали Выше, мы настоятельно не советуем дотягивать до крайних сроков. Только при заблаговременном оформлении можно гарантировать, что Вы выедете во Францию в желаемые сроки. </w:t>
      </w:r>
    </w:p>
    <w:p w:rsidR="00F06126" w:rsidRPr="00BE4FCD" w:rsidRDefault="00F06126" w:rsidP="00F06126">
      <w:pPr>
        <w:pStyle w:val="Default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Этап 4.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После подбора вакансии, Вы оплачиваете полную стоимость программы. А так же, предоставляете нам документы, которые указаны выше. Эти документы нужно отправить почтой во Францию. Одновременно, Вы высылаете по 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>e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>-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>mail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копию паспорта РФ (страница с пропиской и Ф.И.О.), копию заграничного паспорта (страницу с Ф.И.), копию свидетельства о рождении. </w:t>
      </w:r>
    </w:p>
    <w:p w:rsidR="00F06126" w:rsidRPr="00BE4FCD" w:rsidRDefault="00F06126" w:rsidP="00F06126">
      <w:pPr>
        <w:pStyle w:val="Default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Этап 5.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После получения Ваших документов, мы оформляем на Вас документы в префектуре. Это занимает около 30 дней. </w:t>
      </w:r>
    </w:p>
    <w:p w:rsidR="00F06126" w:rsidRPr="00BE4FCD" w:rsidRDefault="00F06126" w:rsidP="00F06126">
      <w:pPr>
        <w:pStyle w:val="Default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Этап 6.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оформлении визы обязательно собеседование в посольстве. Виза оформляется обычно в течении одной недели на срок до 90 дней. Если продолжительность работу составит более 90 дней, то по согласованию с работодателем виза продлевается уже во Франции.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После получения визы пришлите нам ее копию по 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>e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>-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>mail</w:t>
      </w: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. </w:t>
      </w:r>
    </w:p>
    <w:p w:rsidR="00F06126" w:rsidRPr="00BE4FCD" w:rsidRDefault="00F06126" w:rsidP="00F06126">
      <w:pPr>
        <w:pStyle w:val="Default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Этап 7. </w:t>
      </w:r>
    </w:p>
    <w:p w:rsidR="00F06126" w:rsidRPr="00BE4FCD" w:rsidRDefault="00F06126" w:rsidP="00F06126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После получения визы Вы должны взять с собой во Францию следующие документы.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1. Загранпаспорт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2. Российский паспорт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3. Свидетельство о рождении </w:t>
      </w:r>
    </w:p>
    <w:p w:rsidR="00F06126" w:rsidRPr="00BE4FCD" w:rsidRDefault="00F06126" w:rsidP="00F06126">
      <w:pPr>
        <w:pStyle w:val="Default"/>
        <w:spacing w:after="18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4. Карточка VISA/MASTER CARD </w:t>
      </w:r>
    </w:p>
    <w:p w:rsidR="00CD3384" w:rsidRPr="00BE4FCD" w:rsidRDefault="00F06126" w:rsidP="00BE4FCD">
      <w:pPr>
        <w:pStyle w:val="Default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BE4FC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5. Реквизиты своего банковского валютного счета </w:t>
      </w:r>
    </w:p>
    <w:sectPr w:rsidR="00CD3384" w:rsidRPr="00BE4FCD">
      <w:headerReference w:type="default" r:id="rId7"/>
      <w:footerReference w:type="even" r:id="rId8"/>
      <w:footerReference w:type="default" r:id="rId9"/>
      <w:pgSz w:w="11906" w:h="16838"/>
      <w:pgMar w:top="1536" w:right="1274" w:bottom="1134" w:left="1701" w:header="284" w:footer="2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11" w:rsidRDefault="00047411">
      <w:r>
        <w:separator/>
      </w:r>
    </w:p>
  </w:endnote>
  <w:endnote w:type="continuationSeparator" w:id="0">
    <w:p w:rsidR="00047411" w:rsidRDefault="0004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26" w:rsidRDefault="00F06126">
    <w:pPr>
      <w:pStyle w:val="ab"/>
      <w:framePr w:h="0"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F06126" w:rsidRDefault="00F0612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26" w:rsidRDefault="009A4E7F">
    <w:pPr>
      <w:pStyle w:val="ab"/>
      <w:tabs>
        <w:tab w:val="clear" w:pos="9355"/>
        <w:tab w:val="right" w:pos="9214"/>
      </w:tabs>
      <w:ind w:left="-1560" w:right="360"/>
    </w:pPr>
    <w:r>
      <w:rPr>
        <w:noProof/>
      </w:rPr>
      <w:drawing>
        <wp:inline distT="0" distB="0" distL="0" distR="0">
          <wp:extent cx="7232650" cy="453390"/>
          <wp:effectExtent l="19050" t="0" r="6350" b="0"/>
          <wp:docPr id="2" name="Рисунок 2" descr="PBG_viz+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G_viz+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11" w:rsidRDefault="00047411">
      <w:r>
        <w:separator/>
      </w:r>
    </w:p>
  </w:footnote>
  <w:footnote w:type="continuationSeparator" w:id="0">
    <w:p w:rsidR="00047411" w:rsidRDefault="0004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26" w:rsidRDefault="00F06126">
    <w:pPr>
      <w:pStyle w:val="a5"/>
      <w:tabs>
        <w:tab w:val="clear" w:pos="9355"/>
        <w:tab w:val="right" w:pos="9072"/>
      </w:tabs>
      <w:ind w:left="-1560" w:firstLine="142"/>
      <w:jc w:val="center"/>
    </w:pPr>
    <w:r>
      <w:rPr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17.6pt;width:306pt;height:72.85pt;z-index:251658240" stroked="f">
          <v:textbox>
            <w:txbxContent>
              <w:p w:rsidR="00F06126" w:rsidRDefault="00F06126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</w:rPr>
                  <w:t>197371, Санкт-Петербург</w:t>
                </w:r>
              </w:p>
              <w:p w:rsidR="00F06126" w:rsidRDefault="00F06126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</w:rPr>
                  <w:t xml:space="preserve">тел: (812) 327-9-777, </w:t>
                </w:r>
              </w:p>
              <w:p w:rsidR="00F06126" w:rsidRPr="00CD3384" w:rsidRDefault="00F06126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e</w:t>
                </w:r>
                <w:r w:rsidRPr="00CD338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-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mail</w:t>
                </w:r>
                <w:r w:rsidRPr="00CD338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: </w:t>
                </w:r>
                <w:hyperlink r:id="rId1" w:history="1"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pbg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@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pbgpersonnel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</w:hyperlink>
                <w:r w:rsidRPr="00CD338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br/>
                </w:r>
                <w:hyperlink r:id="rId2" w:history="1"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www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pbgpersonnel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</w:hyperlink>
                <w:r w:rsidRPr="00CD338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www</w:t>
                </w:r>
                <w:r w:rsidRPr="00CD338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pbgpersonnel</w:t>
                </w:r>
                <w:r w:rsidRPr="00CD3384"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com</w:t>
                </w:r>
              </w:p>
              <w:p w:rsidR="00F06126" w:rsidRPr="003A6513" w:rsidRDefault="00F06126">
                <w:pPr>
                  <w:jc w:val="center"/>
                  <w:rPr>
                    <w:rFonts w:ascii="Calibri" w:hAnsi="Calibri"/>
                    <w:color w:val="009999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www</w:t>
                </w:r>
                <w:r w:rsidRPr="003A6513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pbg</w:t>
                </w:r>
                <w:r w:rsidRPr="003A6513">
                  <w:rPr>
                    <w:rFonts w:ascii="Calibri" w:hAnsi="Calibri"/>
                    <w:color w:val="009999"/>
                    <w:sz w:val="20"/>
                    <w:szCs w:val="20"/>
                  </w:rPr>
                  <w:t>-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edu</w:t>
                </w:r>
                <w:r w:rsidRPr="003A6513">
                  <w:rPr>
                    <w:rFonts w:ascii="Calibri" w:hAnsi="Calibri"/>
                    <w:color w:val="009999"/>
                    <w:sz w:val="20"/>
                    <w:szCs w:val="20"/>
                  </w:rPr>
                  <w:t>.</w:t>
                </w:r>
                <w:r>
                  <w:rPr>
                    <w:rFonts w:ascii="Calibri" w:hAnsi="Calibri"/>
                    <w:color w:val="009999"/>
                    <w:sz w:val="20"/>
                    <w:szCs w:val="20"/>
                    <w:lang w:val="en-US"/>
                  </w:rPr>
                  <w:t>ru</w:t>
                </w:r>
              </w:p>
            </w:txbxContent>
          </v:textbox>
        </v:shape>
      </w:pict>
    </w:r>
    <w:r w:rsidR="009A4E7F">
      <w:rPr>
        <w:noProof/>
        <w:lang w:val="ru-RU" w:eastAsia="ru-RU"/>
      </w:rPr>
      <w:drawing>
        <wp:inline distT="0" distB="0" distL="0" distR="0">
          <wp:extent cx="6960870" cy="1310005"/>
          <wp:effectExtent l="19050" t="0" r="0" b="0"/>
          <wp:docPr id="1" name="Рисунок 1" descr="PBG_blank-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G_blank-u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870" cy="13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u-RU" w:eastAsia="ru-RU"/>
      </w:rPr>
      <w:pict>
        <v:shape id="_x0000_s2050" type="#_x0000_t202" style="position:absolute;left:0;text-align:left;margin-left:50.55pt;margin-top:20.1pt;width:475.45pt;height:38.5pt;z-index:-251659264;mso-position-horizontal-relative:text;mso-position-vertical-relative:text" wrapcoords="-34 0 -34 21176 21600 21176 21600 0 -34 0" stroked="f">
          <v:textbox>
            <w:txbxContent>
              <w:p w:rsidR="00F06126" w:rsidRDefault="00F06126">
                <w:pPr>
                  <w:rPr>
                    <w:rFonts w:ascii="Calibri" w:hAnsi="Calibri"/>
                    <w:color w:val="009999"/>
                  </w:rPr>
                </w:pPr>
                <w:r>
                  <w:rPr>
                    <w:rFonts w:ascii="Calibri" w:hAnsi="Calibri"/>
                    <w:color w:val="009999"/>
                  </w:rPr>
                  <w:t>197371, Санкт-Петербург, телефон: (812) 327-9-777, факс: (812) 430-99-79</w:t>
                </w:r>
              </w:p>
              <w:p w:rsidR="00F06126" w:rsidRPr="00CD3384" w:rsidRDefault="00F06126">
                <w:pPr>
                  <w:rPr>
                    <w:rFonts w:ascii="Calibri" w:hAnsi="Calibri"/>
                    <w:color w:val="009999"/>
                    <w:lang w:val="en-US"/>
                  </w:rPr>
                </w:pPr>
                <w:r>
                  <w:rPr>
                    <w:rFonts w:ascii="Calibri" w:hAnsi="Calibri"/>
                    <w:color w:val="009999"/>
                    <w:lang w:val="en-US"/>
                  </w:rPr>
                  <w:t>e</w:t>
                </w:r>
                <w:r w:rsidRPr="00CD3384">
                  <w:rPr>
                    <w:rFonts w:ascii="Calibri" w:hAnsi="Calibri"/>
                    <w:color w:val="009999"/>
                    <w:lang w:val="en-US"/>
                  </w:rPr>
                  <w:t>-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mail</w:t>
                </w:r>
                <w:r w:rsidRPr="00CD3384">
                  <w:rPr>
                    <w:rFonts w:ascii="Calibri" w:hAnsi="Calibri"/>
                    <w:color w:val="009999"/>
                    <w:lang w:val="en-US"/>
                  </w:rPr>
                  <w:t xml:space="preserve">: </w:t>
                </w:r>
                <w:hyperlink r:id="rId4" w:history="1"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@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pbgpersonnel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ru</w:t>
                  </w:r>
                </w:hyperlink>
                <w:r w:rsidRPr="00CD3384">
                  <w:rPr>
                    <w:rFonts w:ascii="Calibri" w:hAnsi="Calibri"/>
                    <w:color w:val="009999"/>
                    <w:lang w:val="en-US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</w:rPr>
                  <w:t>сайты</w:t>
                </w:r>
                <w:r w:rsidRPr="00CD3384">
                  <w:rPr>
                    <w:rFonts w:ascii="Calibri" w:hAnsi="Calibri"/>
                    <w:color w:val="009999"/>
                    <w:lang w:val="en-US"/>
                  </w:rPr>
                  <w:t xml:space="preserve">: </w:t>
                </w:r>
                <w:hyperlink r:id="rId5" w:history="1"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www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pbgpersonnel</w:t>
                  </w:r>
                  <w:r w:rsidRPr="00CD3384"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.</w:t>
                  </w:r>
                  <w:r>
                    <w:rPr>
                      <w:rStyle w:val="a9"/>
                      <w:rFonts w:ascii="Calibri" w:hAnsi="Calibri"/>
                      <w:color w:val="009999"/>
                      <w:u w:val="none"/>
                      <w:lang w:val="en-US"/>
                    </w:rPr>
                    <w:t>ru</w:t>
                  </w:r>
                </w:hyperlink>
                <w:r w:rsidRPr="00CD3384">
                  <w:rPr>
                    <w:rFonts w:ascii="Calibri" w:hAnsi="Calibri"/>
                    <w:color w:val="009999"/>
                    <w:lang w:val="en-US"/>
                  </w:rPr>
                  <w:t xml:space="preserve">, 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www</w:t>
                </w:r>
                <w:r w:rsidRPr="00CD3384">
                  <w:rPr>
                    <w:rFonts w:ascii="Calibri" w:hAnsi="Calibri"/>
                    <w:color w:val="009999"/>
                    <w:lang w:val="en-US"/>
                  </w:rPr>
                  <w:t>.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pbgpersonnel</w:t>
                </w:r>
                <w:r w:rsidRPr="00CD3384">
                  <w:rPr>
                    <w:rFonts w:ascii="Calibri" w:hAnsi="Calibri"/>
                    <w:color w:val="009999"/>
                    <w:lang w:val="en-US"/>
                  </w:rPr>
                  <w:t>.</w:t>
                </w:r>
                <w:r>
                  <w:rPr>
                    <w:rFonts w:ascii="Calibri" w:hAnsi="Calibri"/>
                    <w:color w:val="009999"/>
                    <w:lang w:val="en-US"/>
                  </w:rPr>
                  <w:t>com</w:t>
                </w:r>
                <w:r w:rsidRPr="00CD3384">
                  <w:rPr>
                    <w:rFonts w:ascii="Calibri" w:hAnsi="Calibri"/>
                    <w:color w:val="009999"/>
                    <w:lang w:val="en-US"/>
                  </w:rPr>
                  <w:t xml:space="preserve">   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E65D8"/>
    <w:multiLevelType w:val="hybridMultilevel"/>
    <w:tmpl w:val="C3E1D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3B8615"/>
    <w:multiLevelType w:val="hybridMultilevel"/>
    <w:tmpl w:val="AD249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594085"/>
    <w:multiLevelType w:val="hybridMultilevel"/>
    <w:tmpl w:val="A024D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471F5D"/>
    <w:multiLevelType w:val="hybridMultilevel"/>
    <w:tmpl w:val="7DC54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752CD"/>
    <w:multiLevelType w:val="hybridMultilevel"/>
    <w:tmpl w:val="07C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4161A"/>
    <w:multiLevelType w:val="hybridMultilevel"/>
    <w:tmpl w:val="2D8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178"/>
    <w:multiLevelType w:val="hybridMultilevel"/>
    <w:tmpl w:val="0A38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019F"/>
    <w:multiLevelType w:val="hybridMultilevel"/>
    <w:tmpl w:val="6E08E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173C43"/>
    <w:multiLevelType w:val="hybridMultilevel"/>
    <w:tmpl w:val="2AAC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A1FFF"/>
    <w:multiLevelType w:val="hybridMultilevel"/>
    <w:tmpl w:val="15D4B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8D2746E"/>
    <w:multiLevelType w:val="hybridMultilevel"/>
    <w:tmpl w:val="A1AA5F44"/>
    <w:lvl w:ilvl="0" w:tplc="4A807FB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333F8"/>
    <w:multiLevelType w:val="hybridMultilevel"/>
    <w:tmpl w:val="E98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BD634"/>
    <w:multiLevelType w:val="hybridMultilevel"/>
    <w:tmpl w:val="0CCB4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F7F7F82"/>
    <w:multiLevelType w:val="hybridMultilevel"/>
    <w:tmpl w:val="ECC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411E6"/>
    <w:multiLevelType w:val="hybridMultilevel"/>
    <w:tmpl w:val="C20020E6"/>
    <w:lvl w:ilvl="0" w:tplc="FD08C8E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C4DFD"/>
    <w:multiLevelType w:val="hybridMultilevel"/>
    <w:tmpl w:val="472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346D4"/>
    <w:multiLevelType w:val="hybridMultilevel"/>
    <w:tmpl w:val="0F80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D2BCC"/>
    <w:multiLevelType w:val="hybridMultilevel"/>
    <w:tmpl w:val="2524559A"/>
    <w:lvl w:ilvl="0" w:tplc="0772E6E2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07F15"/>
    <w:multiLevelType w:val="hybridMultilevel"/>
    <w:tmpl w:val="4740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364C2"/>
    <w:multiLevelType w:val="hybridMultilevel"/>
    <w:tmpl w:val="D8DC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623"/>
    <w:multiLevelType w:val="hybridMultilevel"/>
    <w:tmpl w:val="4180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C0058"/>
    <w:multiLevelType w:val="hybridMultilevel"/>
    <w:tmpl w:val="0613C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FAE57CA"/>
    <w:multiLevelType w:val="hybridMultilevel"/>
    <w:tmpl w:val="AFF8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40B44"/>
    <w:multiLevelType w:val="hybridMultilevel"/>
    <w:tmpl w:val="D1B8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07468"/>
    <w:multiLevelType w:val="hybridMultilevel"/>
    <w:tmpl w:val="34BE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34A5D"/>
    <w:multiLevelType w:val="hybridMultilevel"/>
    <w:tmpl w:val="B65681F8"/>
    <w:lvl w:ilvl="0" w:tplc="9850C5EC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B2F69"/>
    <w:multiLevelType w:val="hybridMultilevel"/>
    <w:tmpl w:val="9E269FC0"/>
    <w:lvl w:ilvl="0" w:tplc="45C88632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21"/>
  </w:num>
  <w:num w:numId="9">
    <w:abstractNumId w:val="22"/>
  </w:num>
  <w:num w:numId="10">
    <w:abstractNumId w:val="8"/>
  </w:num>
  <w:num w:numId="11">
    <w:abstractNumId w:val="19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20"/>
  </w:num>
  <w:num w:numId="17">
    <w:abstractNumId w:val="26"/>
  </w:num>
  <w:num w:numId="18">
    <w:abstractNumId w:val="11"/>
  </w:num>
  <w:num w:numId="19">
    <w:abstractNumId w:val="6"/>
  </w:num>
  <w:num w:numId="20">
    <w:abstractNumId w:val="17"/>
  </w:num>
  <w:num w:numId="21">
    <w:abstractNumId w:val="18"/>
  </w:num>
  <w:num w:numId="22">
    <w:abstractNumId w:val="10"/>
  </w:num>
  <w:num w:numId="23">
    <w:abstractNumId w:val="24"/>
  </w:num>
  <w:num w:numId="24">
    <w:abstractNumId w:val="25"/>
  </w:num>
  <w:num w:numId="25">
    <w:abstractNumId w:val="23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47411"/>
    <w:rsid w:val="00263CDD"/>
    <w:rsid w:val="0032087D"/>
    <w:rsid w:val="00344921"/>
    <w:rsid w:val="003A6513"/>
    <w:rsid w:val="005568D7"/>
    <w:rsid w:val="00783251"/>
    <w:rsid w:val="009A4E7F"/>
    <w:rsid w:val="00B171EE"/>
    <w:rsid w:val="00B64C81"/>
    <w:rsid w:val="00BA1206"/>
    <w:rsid w:val="00BE4FCD"/>
    <w:rsid w:val="00C70FEE"/>
    <w:rsid w:val="00CD3384"/>
    <w:rsid w:val="00D4371F"/>
    <w:rsid w:val="00D47991"/>
    <w:rsid w:val="00F06126"/>
    <w:rsid w:val="00FB00C5"/>
    <w:rsid w:val="00FD71B7"/>
    <w:rsid w:val="00F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a0"/>
  </w:style>
  <w:style w:type="character" w:customStyle="1" w:styleId="a4">
    <w:name w:val="Верхний колонтитул Знак"/>
    <w:link w:val="a5"/>
    <w:rPr>
      <w:sz w:val="24"/>
      <w:szCs w:val="24"/>
    </w:rPr>
  </w:style>
  <w:style w:type="character" w:customStyle="1" w:styleId="a6">
    <w:name w:val="Текст выноски Знак"/>
    <w:link w:val="a7"/>
    <w:rPr>
      <w:rFonts w:ascii="Tahoma" w:hAnsi="Tahoma" w:cs="Tahoma"/>
      <w:sz w:val="16"/>
      <w:szCs w:val="16"/>
    </w:rPr>
  </w:style>
  <w:style w:type="character" w:customStyle="1" w:styleId="wmi-callto">
    <w:name w:val="wmi-callto"/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7">
    <w:name w:val="Balloon Text"/>
    <w:basedOn w:val="a"/>
    <w:link w:val="a6"/>
    <w:rPr>
      <w:rFonts w:ascii="Tahoma" w:hAnsi="Tahoma"/>
      <w:sz w:val="16"/>
      <w:szCs w:val="16"/>
      <w:lang/>
    </w:rPr>
  </w:style>
  <w:style w:type="paragraph" w:styleId="a5">
    <w:name w:val="header"/>
    <w:basedOn w:val="a"/>
    <w:link w:val="a4"/>
    <w:pPr>
      <w:tabs>
        <w:tab w:val="center" w:pos="4677"/>
        <w:tab w:val="right" w:pos="9355"/>
      </w:tabs>
    </w:pPr>
    <w:rPr>
      <w:lang/>
    </w:rPr>
  </w:style>
  <w:style w:type="paragraph" w:styleId="aa">
    <w:name w:val="Body Text Indent"/>
    <w:basedOn w:val="a"/>
    <w:pPr>
      <w:spacing w:line="360" w:lineRule="auto"/>
      <w:ind w:firstLine="708"/>
    </w:pPr>
    <w:rPr>
      <w:rFonts w:ascii="Arial" w:hAnsi="Arial" w:cs="Ari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A6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bgpersonnel.ru" TargetMode="External"/><Relationship Id="rId1" Type="http://schemas.openxmlformats.org/officeDocument/2006/relationships/hyperlink" Target="mailto:pbg@pbgpersonnel.ru" TargetMode="External"/><Relationship Id="rId5" Type="http://schemas.openxmlformats.org/officeDocument/2006/relationships/hyperlink" Target="http://www.pbgpersonnel.ru" TargetMode="External"/><Relationship Id="rId4" Type="http://schemas.openxmlformats.org/officeDocument/2006/relationships/hyperlink" Target="mailto:pbg@pbgpersonn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профессиональной переподготовки</vt:lpstr>
    </vt:vector>
  </TitlesOfParts>
  <Manager/>
  <Company>MoBIL GROUP</Company>
  <LinksUpToDate>false</LinksUpToDate>
  <CharactersWithSpaces>4358</CharactersWithSpaces>
  <SharedDoc>false</SharedDoc>
  <HLinks>
    <vt:vector size="24" baseType="variant"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6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профессиональной переподготовки</dc:title>
  <dc:subject/>
  <dc:creator>Admin</dc:creator>
  <cp:keywords/>
  <dc:description/>
  <cp:lastModifiedBy>UserXP</cp:lastModifiedBy>
  <cp:revision>2</cp:revision>
  <cp:lastPrinted>2012-03-27T19:54:00Z</cp:lastPrinted>
  <dcterms:created xsi:type="dcterms:W3CDTF">2012-05-20T20:47:00Z</dcterms:created>
  <dcterms:modified xsi:type="dcterms:W3CDTF">2012-05-20T20:47:00Z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